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15" w:rsidRPr="00DC0DB9" w:rsidRDefault="00982715">
      <w:pPr>
        <w:rPr>
          <w:rFonts w:asciiTheme="minorHAnsi" w:hAnsiTheme="minorHAnsi"/>
        </w:rPr>
      </w:pPr>
    </w:p>
    <w:p w:rsidR="00B705CB" w:rsidRPr="00DC0DB9" w:rsidRDefault="00115F7A" w:rsidP="00B705CB">
      <w:pPr>
        <w:pStyle w:val="Header"/>
        <w:rPr>
          <w:b/>
          <w:sz w:val="32"/>
          <w:szCs w:val="32"/>
        </w:rPr>
      </w:pPr>
      <w:r w:rsidRPr="00115F7A">
        <w:rPr>
          <w:b/>
          <w:noProof/>
          <w:sz w:val="36"/>
          <w:szCs w:val="32"/>
        </w:rPr>
        <w:pict>
          <v:shapetype id="_x0000_t202" coordsize="21600,21600" o:spt="202" path="m,l,21600r21600,l21600,xe">
            <v:stroke joinstyle="miter"/>
            <v:path gradientshapeok="t" o:connecttype="rect"/>
          </v:shapetype>
          <v:shape id="Text Box 3" o:spid="_x0000_s1026" type="#_x0000_t202" style="position:absolute;left:0;text-align:left;margin-left:290.5pt;margin-top:.7pt;width:384pt;height:49.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gwIAAA8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" stroked="f">
            <v:textbox>
              <w:txbxContent>
                <w:p w:rsidR="00B705CB" w:rsidRPr="007C4A3F" w:rsidRDefault="00B705CB" w:rsidP="00B705CB">
                  <w:pPr>
                    <w:pStyle w:val="NoSpacing"/>
                    <w:ind w:firstLine="0"/>
                    <w:rPr>
                      <w:b/>
                    </w:rPr>
                  </w:pPr>
                  <w:r>
                    <w:rPr>
                      <w:b/>
                    </w:rPr>
                    <w:t>Department/Division</w:t>
                  </w:r>
                </w:p>
                <w:p w:rsidR="00B705CB" w:rsidRPr="007C4A3F" w:rsidRDefault="00B705CB" w:rsidP="00B705CB">
                  <w:pPr>
                    <w:rPr>
                      <w:b/>
                    </w:rPr>
                  </w:pPr>
                  <w:r w:rsidRPr="00347254">
                    <w:rPr>
                      <w:b/>
                      <w:sz w:val="16"/>
                    </w:rPr>
                    <w:br/>
                  </w:r>
                  <w:r w:rsidRPr="007C4A3F">
                    <w:rPr>
                      <w:b/>
                    </w:rPr>
                    <w:t>Planning Year</w:t>
                  </w:r>
                </w:p>
                <w:p w:rsidR="00B705CB" w:rsidRPr="007C4A3F" w:rsidRDefault="00B705CB" w:rsidP="00B705CB">
                  <w:pPr>
                    <w:rPr>
                      <w:b/>
                    </w:rPr>
                  </w:pPr>
                </w:p>
              </w:txbxContent>
            </v:textbox>
          </v:shape>
        </w:pict>
      </w:r>
      <w:r w:rsidRPr="00115F7A">
        <w:rPr>
          <w:b/>
          <w:noProof/>
          <w:sz w:val="36"/>
          <w:szCs w:val="32"/>
        </w:rPr>
        <w:pict>
          <v:shape id="Text Box 2" o:spid="_x0000_s1027" type="#_x0000_t202" style="position:absolute;left:0;text-align:left;margin-left:403.9pt;margin-top:.7pt;width:272.65pt;height:21.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" fillcolor="white [3201]" strokeweight=".5pt">
            <v:path arrowok="t"/>
            <v:textbox>
              <w:txbxContent>
                <w:p w:rsidR="00B705CB" w:rsidRPr="00347254" w:rsidRDefault="00511F6D" w:rsidP="00B705CB">
                  <w:pPr>
                    <w:rPr>
                      <w:i/>
                      <w:color w:val="808080" w:themeColor="background1" w:themeShade="80"/>
                    </w:rPr>
                  </w:pPr>
                  <w:r>
                    <w:rPr>
                      <w:i/>
                      <w:color w:val="808080" w:themeColor="background1" w:themeShade="80"/>
                    </w:rPr>
                    <w:t>Information Commons-GG</w:t>
                  </w:r>
                </w:p>
              </w:txbxContent>
            </v:textbox>
          </v:shape>
        </w:pict>
      </w:r>
      <w:r w:rsidR="00B705CB" w:rsidRPr="00DC0DB9">
        <w:rPr>
          <w:b/>
          <w:sz w:val="32"/>
          <w:szCs w:val="28"/>
        </w:rPr>
        <w:t>Coastline Community College</w:t>
      </w:r>
      <w:r w:rsidR="00B705CB" w:rsidRPr="00DC0DB9">
        <w:rPr>
          <w:b/>
          <w:sz w:val="28"/>
          <w:szCs w:val="28"/>
        </w:rPr>
        <w:ptab w:relativeTo="margin" w:alignment="center" w:leader="none"/>
      </w:r>
    </w:p>
    <w:p w:rsidR="00B705CB" w:rsidRPr="00DC0DB9" w:rsidRDefault="00B705CB" w:rsidP="00B705CB">
      <w:pPr>
        <w:pStyle w:val="Header"/>
        <w:rPr>
          <w:sz w:val="28"/>
          <w:szCs w:val="28"/>
        </w:rPr>
      </w:pPr>
      <w:r w:rsidRPr="00DC0DB9">
        <w:rPr>
          <w:sz w:val="28"/>
          <w:szCs w:val="28"/>
        </w:rPr>
        <w:t>Annual Institutional Planning Report</w:t>
      </w:r>
    </w:p>
    <w:p w:rsidR="00B705CB" w:rsidRPr="00DC0DB9" w:rsidRDefault="00115F7A" w:rsidP="00B705CB">
      <w:pPr>
        <w:pStyle w:val="Header"/>
        <w:rPr>
          <w:sz w:val="28"/>
          <w:szCs w:val="28"/>
        </w:rPr>
      </w:pPr>
      <w:r>
        <w:rPr>
          <w:noProof/>
          <w:sz w:val="28"/>
          <w:szCs w:val="28"/>
        </w:rPr>
        <w:pict>
          <v:shape id="_x0000_s1028" type="#_x0000_t202" style="position:absolute;left:0;text-align:left;margin-left:403.9pt;margin-top:5.8pt;width:272.65pt;height:20.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" fillcolor="white [3201]" strokeweight=".5pt">
            <v:path arrowok="t"/>
            <v:textbox>
              <w:txbxContent>
                <w:p w:rsidR="00B705CB" w:rsidRPr="00A31198" w:rsidRDefault="00B705CB" w:rsidP="00B705CB">
                  <w:pPr>
                    <w:rPr>
                      <w:b/>
                    </w:rPr>
                  </w:pPr>
                  <w:r w:rsidRPr="00A31198">
                    <w:rPr>
                      <w:b/>
                    </w:rPr>
                    <w:t>2013-14</w:t>
                  </w:r>
                  <w:r>
                    <w:rPr>
                      <w:b/>
                    </w:rPr>
                    <w:t xml:space="preserve"> </w:t>
                  </w:r>
                </w:p>
              </w:txbxContent>
            </v:textbox>
          </v:shape>
        </w:pict>
      </w:r>
      <w:r w:rsidR="00B705CB" w:rsidRPr="00DC0DB9">
        <w:rPr>
          <w:sz w:val="28"/>
          <w:szCs w:val="28"/>
        </w:rPr>
        <w:t>ADDENDUM</w:t>
      </w:r>
    </w:p>
    <w:p w:rsidR="00B705CB" w:rsidRPr="00C93DE6" w:rsidRDefault="00C93DE6" w:rsidP="00B705CB">
      <w:pPr>
        <w:pStyle w:val="Header"/>
        <w:rPr>
          <w:sz w:val="28"/>
          <w:szCs w:val="28"/>
        </w:rPr>
      </w:pPr>
      <w:r>
        <w:rPr>
          <w:sz w:val="28"/>
          <w:szCs w:val="28"/>
        </w:rPr>
        <w:t>Programs/Services/Departments</w:t>
      </w:r>
    </w:p>
    <w:p w:rsidR="009C6F55" w:rsidRDefault="009C6F55">
      <w:pPr>
        <w:rPr>
          <w:rFonts w:asciiTheme="minorHAnsi" w:hAnsiTheme="minorHAnsi"/>
        </w:rPr>
      </w:pPr>
    </w:p>
    <w:p w:rsidR="00EF5FD4" w:rsidRPr="0032625E" w:rsidRDefault="004D39FA" w:rsidP="006F6991">
      <w:pPr>
        <w:ind w:left="-630"/>
        <w:rPr>
          <w:rFonts w:asciiTheme="minorHAnsi" w:hAnsiTheme="minorHAnsi"/>
          <w:b/>
        </w:rPr>
      </w:pPr>
      <w:r>
        <w:rPr>
          <w:rFonts w:asciiTheme="minorHAnsi" w:hAnsiTheme="minorHAnsi" w:cstheme="minorHAnsi"/>
          <w:b/>
        </w:rPr>
        <w:t xml:space="preserve"> </w:t>
      </w:r>
    </w:p>
    <w:p w:rsidR="00C93DE6" w:rsidRPr="00F41ED8" w:rsidRDefault="00C93DE6" w:rsidP="00C93DE6">
      <w:pPr>
        <w:pStyle w:val="ListParagraph"/>
        <w:spacing w:line="240" w:lineRule="auto"/>
        <w:ind w:left="1800"/>
        <w:rPr>
          <w:rFonts w:asciiTheme="majorHAnsi" w:hAnsiTheme="majorHAnsi"/>
          <w:b/>
        </w:rPr>
      </w:pPr>
      <w:r w:rsidRPr="00C93DE6">
        <w:rPr>
          <w:rFonts w:asciiTheme="majorHAnsi" w:hAnsiTheme="majorHAnsi"/>
          <w:b/>
          <w:color w:val="FF0000"/>
        </w:rPr>
        <w:t>Service Area Outcomes</w:t>
      </w:r>
      <w:r>
        <w:rPr>
          <w:rFonts w:asciiTheme="majorHAnsi" w:hAnsiTheme="majorHAnsi"/>
          <w:b/>
          <w:color w:val="FF0000"/>
        </w:rPr>
        <w:t xml:space="preserve"> (SAOs)</w:t>
      </w:r>
      <w:r>
        <w:rPr>
          <w:rFonts w:asciiTheme="majorHAnsi" w:hAnsiTheme="majorHAnsi"/>
          <w:b/>
        </w:rPr>
        <w:t xml:space="preserve"> (from most recent Program Review or Annual Program/Department Reports)</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C93DE6" w:rsidTr="00191E6F">
        <w:trPr>
          <w:trHeight w:val="504"/>
        </w:trPr>
        <w:tc>
          <w:tcPr>
            <w:tcW w:w="5058" w:type="dxa"/>
            <w:vAlign w:val="center"/>
          </w:tcPr>
          <w:p w:rsidR="00C93DE6" w:rsidRPr="0020697E" w:rsidRDefault="00C93DE6" w:rsidP="00191E6F">
            <w:pPr>
              <w:jc w:val="center"/>
              <w:rPr>
                <w:b/>
                <w:sz w:val="18"/>
                <w:szCs w:val="18"/>
              </w:rPr>
            </w:pPr>
            <w:r>
              <w:rPr>
                <w:b/>
                <w:sz w:val="18"/>
                <w:szCs w:val="18"/>
              </w:rPr>
              <w:t>Student Learning/Service Area Outcomes Statements</w:t>
            </w:r>
          </w:p>
        </w:tc>
        <w:tc>
          <w:tcPr>
            <w:tcW w:w="5040" w:type="dxa"/>
            <w:vAlign w:val="center"/>
          </w:tcPr>
          <w:p w:rsidR="00C93DE6" w:rsidRPr="0020697E" w:rsidRDefault="00C93DE6" w:rsidP="00191E6F">
            <w:pPr>
              <w:jc w:val="center"/>
              <w:rPr>
                <w:b/>
                <w:sz w:val="16"/>
                <w:szCs w:val="16"/>
              </w:rPr>
            </w:pPr>
            <w:r>
              <w:rPr>
                <w:b/>
                <w:sz w:val="16"/>
                <w:szCs w:val="16"/>
              </w:rPr>
              <w:t>Strategies to Achieve or Improve SLOs/SAO Goals</w:t>
            </w:r>
          </w:p>
        </w:tc>
        <w:tc>
          <w:tcPr>
            <w:tcW w:w="4572" w:type="dxa"/>
            <w:vAlign w:val="center"/>
          </w:tcPr>
          <w:p w:rsidR="00C93DE6" w:rsidRPr="0020697E" w:rsidRDefault="00C93DE6" w:rsidP="00191E6F">
            <w:pPr>
              <w:jc w:val="center"/>
              <w:rPr>
                <w:b/>
                <w:sz w:val="18"/>
                <w:szCs w:val="18"/>
              </w:rPr>
            </w:pPr>
            <w:r>
              <w:rPr>
                <w:b/>
                <w:sz w:val="18"/>
                <w:szCs w:val="18"/>
              </w:rPr>
              <w:t>Outcome Data or Other Assessment Results (i.e. Data from Student SLO Survey)</w:t>
            </w:r>
          </w:p>
        </w:tc>
      </w:tr>
      <w:tr w:rsidR="00C93DE6" w:rsidTr="00191E6F">
        <w:trPr>
          <w:trHeight w:val="504"/>
        </w:trPr>
        <w:tc>
          <w:tcPr>
            <w:tcW w:w="5058" w:type="dxa"/>
          </w:tcPr>
          <w:p w:rsidR="00C93DE6" w:rsidRPr="00511F6D" w:rsidRDefault="00511F6D" w:rsidP="00511F6D">
            <w:pPr>
              <w:spacing w:before="100" w:beforeAutospacing="1" w:after="100" w:afterAutospacing="1"/>
              <w:rPr>
                <w:rFonts w:ascii="Arial" w:eastAsia="Times New Roman" w:hAnsi="Arial" w:cs="Arial"/>
                <w:sz w:val="20"/>
                <w:szCs w:val="20"/>
              </w:rPr>
            </w:pPr>
            <w:r>
              <w:rPr>
                <w:rFonts w:ascii="Arial" w:hAnsi="Arial" w:cs="Arial"/>
                <w:bCs/>
                <w:color w:val="000000"/>
                <w:sz w:val="20"/>
                <w:szCs w:val="20"/>
              </w:rPr>
              <w:t xml:space="preserve">Students will state that their </w:t>
            </w:r>
            <w:r w:rsidRPr="004052EE">
              <w:rPr>
                <w:rFonts w:ascii="Arial" w:hAnsi="Arial" w:cs="Arial"/>
                <w:bCs/>
                <w:color w:val="000000"/>
                <w:sz w:val="20"/>
                <w:szCs w:val="20"/>
              </w:rPr>
              <w:t>specific computer application or other software</w:t>
            </w:r>
            <w:r>
              <w:rPr>
                <w:rFonts w:ascii="Arial" w:hAnsi="Arial" w:cs="Arial"/>
                <w:bCs/>
                <w:color w:val="000000"/>
                <w:sz w:val="20"/>
                <w:szCs w:val="20"/>
              </w:rPr>
              <w:t>-</w:t>
            </w:r>
            <w:r w:rsidRPr="004052EE">
              <w:rPr>
                <w:rFonts w:ascii="Arial" w:hAnsi="Arial" w:cs="Arial"/>
                <w:bCs/>
                <w:color w:val="000000"/>
                <w:sz w:val="20"/>
                <w:szCs w:val="20"/>
              </w:rPr>
              <w:t>use skills have improved</w:t>
            </w:r>
            <w:r>
              <w:rPr>
                <w:rFonts w:ascii="Arial" w:eastAsia="Times New Roman" w:hAnsi="Arial" w:cs="Arial"/>
                <w:sz w:val="20"/>
                <w:szCs w:val="20"/>
              </w:rPr>
              <w:t xml:space="preserve"> as a result of receiving services in the Information Commons.</w:t>
            </w:r>
          </w:p>
        </w:tc>
        <w:tc>
          <w:tcPr>
            <w:tcW w:w="5040" w:type="dxa"/>
          </w:tcPr>
          <w:p w:rsidR="00C93DE6" w:rsidRDefault="00BA5AE1" w:rsidP="00191E6F">
            <w:r>
              <w:t>Lab Assistant to help students with their computer skills to complete classwork and homework that requires computer applications</w:t>
            </w:r>
          </w:p>
        </w:tc>
        <w:tc>
          <w:tcPr>
            <w:tcW w:w="4572" w:type="dxa"/>
          </w:tcPr>
          <w:p w:rsidR="00C93DE6" w:rsidRDefault="00947774" w:rsidP="00191E6F">
            <w:r>
              <w:t>43.8% strongly agree or Agree.  (53.6% Don’t know or stated not applicable.  We need to work on awareness of services</w:t>
            </w:r>
          </w:p>
        </w:tc>
      </w:tr>
      <w:tr w:rsidR="00C93DE6" w:rsidTr="00191E6F">
        <w:trPr>
          <w:trHeight w:val="504"/>
        </w:trPr>
        <w:tc>
          <w:tcPr>
            <w:tcW w:w="5058" w:type="dxa"/>
          </w:tcPr>
          <w:p w:rsidR="00511F6D" w:rsidRDefault="00511F6D" w:rsidP="00511F6D">
            <w:pPr>
              <w:spacing w:before="100" w:beforeAutospacing="1" w:after="100" w:afterAutospacing="1"/>
              <w:ind w:left="40"/>
              <w:rPr>
                <w:rFonts w:ascii="Arial" w:eastAsia="Times New Roman" w:hAnsi="Arial" w:cs="Arial"/>
                <w:sz w:val="20"/>
                <w:szCs w:val="20"/>
              </w:rPr>
            </w:pPr>
            <w:r>
              <w:rPr>
                <w:rFonts w:ascii="Arial" w:eastAsia="Times New Roman" w:hAnsi="Arial" w:cs="Arial"/>
                <w:sz w:val="20"/>
                <w:szCs w:val="20"/>
              </w:rPr>
              <w:t>Students will state their grades have improved as result of receiving services and/or studying in or using equipment in the Information Commons.</w:t>
            </w:r>
          </w:p>
          <w:p w:rsidR="00C93DE6" w:rsidRDefault="00C93DE6" w:rsidP="00191E6F"/>
        </w:tc>
        <w:tc>
          <w:tcPr>
            <w:tcW w:w="5040" w:type="dxa"/>
          </w:tcPr>
          <w:p w:rsidR="00C93DE6" w:rsidRDefault="00BA5AE1" w:rsidP="00191E6F">
            <w:r>
              <w:t>Lab Assistant to help students with their class assignments.  Workshops will be given on student success strategies.</w:t>
            </w:r>
          </w:p>
        </w:tc>
        <w:tc>
          <w:tcPr>
            <w:tcW w:w="4572" w:type="dxa"/>
          </w:tcPr>
          <w:p w:rsidR="00C93DE6" w:rsidRDefault="00947774" w:rsidP="00191E6F">
            <w:r>
              <w:t>Of the students responding, 44.1% agreed or strongly agreed that their grades had improved as a result of the services at the Information Commons.</w:t>
            </w:r>
          </w:p>
        </w:tc>
      </w:tr>
      <w:tr w:rsidR="00C93DE6" w:rsidTr="00191E6F">
        <w:trPr>
          <w:trHeight w:val="504"/>
        </w:trPr>
        <w:tc>
          <w:tcPr>
            <w:tcW w:w="5058" w:type="dxa"/>
          </w:tcPr>
          <w:p w:rsidR="00511F6D" w:rsidRDefault="00511F6D" w:rsidP="00511F6D">
            <w:pPr>
              <w:spacing w:before="100" w:beforeAutospacing="1" w:after="100" w:afterAutospacing="1"/>
              <w:ind w:left="40"/>
              <w:rPr>
                <w:rFonts w:ascii="Arial" w:eastAsia="Times New Roman" w:hAnsi="Arial" w:cs="Arial"/>
                <w:bCs/>
                <w:color w:val="000000"/>
                <w:sz w:val="20"/>
                <w:szCs w:val="20"/>
              </w:rPr>
            </w:pPr>
            <w:r w:rsidRPr="0099238F">
              <w:rPr>
                <w:rFonts w:ascii="Arial" w:eastAsia="Times New Roman" w:hAnsi="Arial" w:cs="Arial"/>
                <w:bCs/>
                <w:color w:val="000000"/>
                <w:sz w:val="20"/>
                <w:szCs w:val="20"/>
              </w:rPr>
              <w:t xml:space="preserve">Students </w:t>
            </w:r>
            <w:r>
              <w:rPr>
                <w:rFonts w:ascii="Arial" w:hAnsi="Arial" w:cs="Arial"/>
                <w:sz w:val="20"/>
                <w:szCs w:val="20"/>
              </w:rPr>
              <w:t xml:space="preserve">will be </w:t>
            </w:r>
            <w:r w:rsidRPr="0099238F">
              <w:rPr>
                <w:rFonts w:ascii="Arial" w:eastAsia="Times New Roman" w:hAnsi="Arial" w:cs="Arial"/>
                <w:bCs/>
                <w:color w:val="000000"/>
                <w:sz w:val="20"/>
                <w:szCs w:val="20"/>
              </w:rPr>
              <w:t xml:space="preserve">aware of and satisfied with </w:t>
            </w:r>
            <w:r>
              <w:rPr>
                <w:rFonts w:ascii="Arial" w:eastAsia="Times New Roman" w:hAnsi="Arial" w:cs="Arial"/>
                <w:bCs/>
                <w:color w:val="000000"/>
                <w:sz w:val="20"/>
                <w:szCs w:val="20"/>
              </w:rPr>
              <w:t>services in the Information Commons</w:t>
            </w:r>
            <w:r w:rsidRPr="0099238F">
              <w:rPr>
                <w:rFonts w:ascii="Arial" w:eastAsia="Times New Roman" w:hAnsi="Arial" w:cs="Arial"/>
                <w:bCs/>
                <w:color w:val="000000"/>
                <w:sz w:val="20"/>
                <w:szCs w:val="20"/>
              </w:rPr>
              <w:t>.</w:t>
            </w:r>
          </w:p>
          <w:p w:rsidR="00C93DE6" w:rsidRDefault="00C93DE6" w:rsidP="00191E6F"/>
        </w:tc>
        <w:tc>
          <w:tcPr>
            <w:tcW w:w="5040" w:type="dxa"/>
          </w:tcPr>
          <w:p w:rsidR="00C93DE6" w:rsidRDefault="00BA5AE1" w:rsidP="00110E04">
            <w:r>
              <w:t>Flyers and in</w:t>
            </w:r>
            <w:r w:rsidR="00947774">
              <w:t xml:space="preserve"> </w:t>
            </w:r>
            <w:r>
              <w:t>class presentations will be given out to students at the Garden Grove Center and specifically in the STAR classes.</w:t>
            </w:r>
          </w:p>
        </w:tc>
        <w:tc>
          <w:tcPr>
            <w:tcW w:w="4572" w:type="dxa"/>
          </w:tcPr>
          <w:p w:rsidR="00C93DE6" w:rsidRDefault="00947774" w:rsidP="00947774">
            <w:r>
              <w:t>16.9% of the students surveyed used and were satisfied with the Information Commons while only 4% were not satisfied. Of the students surveyed, 53.4% never heard or didn’t need the services.</w:t>
            </w:r>
          </w:p>
        </w:tc>
      </w:tr>
      <w:tr w:rsidR="00511F6D" w:rsidTr="00191E6F">
        <w:trPr>
          <w:trHeight w:val="504"/>
        </w:trPr>
        <w:tc>
          <w:tcPr>
            <w:tcW w:w="5058" w:type="dxa"/>
          </w:tcPr>
          <w:p w:rsidR="00511F6D" w:rsidRPr="0099238F" w:rsidRDefault="00511F6D" w:rsidP="00511F6D">
            <w:pPr>
              <w:spacing w:before="100" w:beforeAutospacing="1" w:after="100" w:afterAutospacing="1"/>
              <w:ind w:left="40"/>
              <w:rPr>
                <w:rFonts w:ascii="Arial" w:eastAsia="Times New Roman" w:hAnsi="Arial" w:cs="Arial"/>
                <w:bCs/>
                <w:color w:val="000000"/>
                <w:sz w:val="20"/>
                <w:szCs w:val="20"/>
              </w:rPr>
            </w:pPr>
            <w:r w:rsidRPr="0099238F">
              <w:rPr>
                <w:rFonts w:ascii="Arial" w:hAnsi="Arial" w:cs="Arial"/>
                <w:sz w:val="20"/>
                <w:szCs w:val="20"/>
              </w:rPr>
              <w:t>Students will demonstrate knowledge of the availability of textbooks in the Reserve Library.</w:t>
            </w:r>
          </w:p>
        </w:tc>
        <w:tc>
          <w:tcPr>
            <w:tcW w:w="5040" w:type="dxa"/>
          </w:tcPr>
          <w:p w:rsidR="00511F6D" w:rsidRDefault="00BA5AE1" w:rsidP="00191E6F">
            <w:r>
              <w:t>Flyers and in</w:t>
            </w:r>
            <w:r w:rsidR="00947774">
              <w:t xml:space="preserve"> </w:t>
            </w:r>
            <w:r>
              <w:t>class pres</w:t>
            </w:r>
            <w:r w:rsidR="00110E04">
              <w:t xml:space="preserve">entations will be given out to </w:t>
            </w:r>
            <w:r>
              <w:t>students at the Garden Grove Center and specifically in the STAR classes.</w:t>
            </w:r>
          </w:p>
        </w:tc>
        <w:tc>
          <w:tcPr>
            <w:tcW w:w="4572" w:type="dxa"/>
          </w:tcPr>
          <w:p w:rsidR="00511F6D" w:rsidRDefault="00947774" w:rsidP="00191E6F">
            <w:r>
              <w:t>37.7% of the students responding were aware of the Textbook Reserve Library.  This could be result of having the Reserve Library only at the Garden Grove Center.</w:t>
            </w:r>
          </w:p>
        </w:tc>
      </w:tr>
    </w:tbl>
    <w:p w:rsidR="00C93DE6" w:rsidRDefault="00C93DE6" w:rsidP="00C93DE6">
      <w:pPr>
        <w:ind w:left="720"/>
        <w:rPr>
          <w:rFonts w:asciiTheme="majorHAnsi" w:hAnsiTheme="majorHAnsi" w:cstheme="minorHAnsi"/>
          <w:b/>
        </w:rPr>
      </w:pPr>
      <w:r>
        <w:rPr>
          <w:rFonts w:asciiTheme="majorHAnsi" w:hAnsiTheme="majorHAnsi" w:cstheme="minorHAnsi"/>
          <w:b/>
        </w:rPr>
        <w:t xml:space="preserve">        </w:t>
      </w:r>
    </w:p>
    <w:p w:rsidR="00947774" w:rsidRDefault="00947774" w:rsidP="002A6CE6">
      <w:pPr>
        <w:spacing w:line="240" w:lineRule="auto"/>
        <w:rPr>
          <w:rFonts w:asciiTheme="minorHAnsi" w:hAnsiTheme="minorHAnsi" w:cstheme="minorHAnsi"/>
          <w:b/>
          <w:color w:val="FF0000"/>
        </w:rPr>
      </w:pPr>
    </w:p>
    <w:p w:rsidR="00947774" w:rsidRDefault="00947774" w:rsidP="002A6CE6">
      <w:pPr>
        <w:spacing w:line="240" w:lineRule="auto"/>
        <w:rPr>
          <w:rFonts w:asciiTheme="minorHAnsi" w:hAnsiTheme="minorHAnsi" w:cstheme="minorHAnsi"/>
          <w:b/>
          <w:color w:val="FF0000"/>
        </w:rPr>
      </w:pPr>
    </w:p>
    <w:p w:rsidR="00947774" w:rsidRDefault="00947774" w:rsidP="002A6CE6">
      <w:pPr>
        <w:spacing w:line="240" w:lineRule="auto"/>
        <w:rPr>
          <w:rFonts w:asciiTheme="minorHAnsi" w:hAnsiTheme="minorHAnsi" w:cstheme="minorHAnsi"/>
          <w:b/>
          <w:color w:val="FF0000"/>
        </w:rPr>
      </w:pPr>
    </w:p>
    <w:p w:rsidR="00765807" w:rsidRPr="00DC0DB9" w:rsidRDefault="00765807" w:rsidP="002A6CE6">
      <w:pPr>
        <w:spacing w:line="240" w:lineRule="auto"/>
        <w:rPr>
          <w:rFonts w:asciiTheme="minorHAnsi" w:hAnsiTheme="minorHAnsi" w:cstheme="minorHAnsi"/>
          <w:b/>
        </w:rPr>
      </w:pPr>
      <w:r w:rsidRPr="00DC0DB9">
        <w:rPr>
          <w:rFonts w:asciiTheme="minorHAnsi" w:hAnsiTheme="minorHAnsi" w:cstheme="minorHAnsi"/>
          <w:b/>
          <w:color w:val="FF0000"/>
        </w:rPr>
        <w:lastRenderedPageBreak/>
        <w:t>Depa</w:t>
      </w:r>
      <w:r w:rsidR="006F6991">
        <w:rPr>
          <w:rFonts w:asciiTheme="minorHAnsi" w:hAnsiTheme="minorHAnsi" w:cstheme="minorHAnsi"/>
          <w:b/>
          <w:color w:val="FF0000"/>
        </w:rPr>
        <w:t>rtment Discussions Regarding SAO</w:t>
      </w:r>
      <w:r w:rsidRPr="00DC0DB9">
        <w:rPr>
          <w:rFonts w:asciiTheme="minorHAnsi" w:hAnsiTheme="minorHAnsi" w:cstheme="minorHAnsi"/>
          <w:b/>
          <w:color w:val="FF0000"/>
        </w:rPr>
        <w:t>s</w:t>
      </w:r>
      <w:r w:rsidRPr="00DC0DB9">
        <w:rPr>
          <w:rFonts w:asciiTheme="minorHAnsi" w:hAnsiTheme="minorHAnsi" w:cstheme="minorHAnsi"/>
          <w:b/>
        </w:rPr>
        <w:t xml:space="preserve"> (“Closing the Loop”</w:t>
      </w:r>
      <w:r w:rsidR="006F6991">
        <w:rPr>
          <w:rFonts w:asciiTheme="minorHAnsi" w:hAnsiTheme="minorHAnsi" w:cstheme="minorHAnsi"/>
          <w:b/>
        </w:rPr>
        <w:t xml:space="preserve"> Service Area Outcomes</w:t>
      </w:r>
      <w:r w:rsidRPr="00DC0DB9">
        <w:rPr>
          <w:rFonts w:asciiTheme="minorHAnsi" w:hAnsiTheme="minorHAnsi" w:cstheme="minorHAnsi"/>
          <w:b/>
        </w:rPr>
        <w:t>)</w:t>
      </w:r>
      <w:r w:rsidR="006F6991">
        <w:rPr>
          <w:rFonts w:asciiTheme="minorHAnsi" w:hAnsiTheme="minorHAnsi" w:cstheme="minorHAnsi"/>
          <w:b/>
        </w:rPr>
        <w:t xml:space="preserve"> (Are there any SAO</w:t>
      </w:r>
      <w:r w:rsidR="002A6CE6" w:rsidRPr="00DC0DB9">
        <w:rPr>
          <w:rFonts w:asciiTheme="minorHAnsi" w:hAnsiTheme="minorHAnsi" w:cstheme="minorHAnsi"/>
          <w:b/>
        </w:rPr>
        <w:t xml:space="preserve">s that are not being met? What can be done to improve overall achievement rates? Do you have any resource needs that could address </w:t>
      </w:r>
      <w:r w:rsidR="006F6991">
        <w:rPr>
          <w:rFonts w:asciiTheme="minorHAnsi" w:hAnsiTheme="minorHAnsi" w:cstheme="minorHAnsi"/>
          <w:b/>
        </w:rPr>
        <w:t xml:space="preserve">SAO </w:t>
      </w:r>
      <w:r w:rsidR="002A6CE6" w:rsidRPr="00DC0DB9">
        <w:rPr>
          <w:rFonts w:asciiTheme="minorHAnsi" w:hAnsiTheme="minorHAnsi" w:cstheme="minorHAnsi"/>
          <w:b/>
        </w:rPr>
        <w:t xml:space="preserve">gaps? </w:t>
      </w:r>
      <w:proofErr w:type="gramStart"/>
      <w:r w:rsidR="002A6CE6" w:rsidRPr="00DC0DB9">
        <w:rPr>
          <w:rFonts w:asciiTheme="minorHAnsi" w:hAnsiTheme="minorHAnsi" w:cstheme="minorHAnsi"/>
          <w:b/>
        </w:rPr>
        <w:t>Etc.</w:t>
      </w:r>
      <w:r w:rsidR="003A162B">
        <w:rPr>
          <w:rFonts w:asciiTheme="minorHAnsi" w:hAnsiTheme="minorHAnsi" w:cstheme="minorHAnsi"/>
          <w:b/>
        </w:rPr>
        <w:t>)</w:t>
      </w:r>
      <w:proofErr w:type="gramEnd"/>
    </w:p>
    <w:p w:rsidR="00765807" w:rsidRPr="00947774" w:rsidRDefault="00115F7A" w:rsidP="00947774">
      <w:pPr>
        <w:rPr>
          <w:rFonts w:asciiTheme="minorHAnsi" w:hAnsiTheme="minorHAnsi" w:cstheme="minorHAnsi"/>
          <w:b/>
        </w:rPr>
      </w:pPr>
      <w:r w:rsidRPr="00115F7A">
        <w:rPr>
          <w:noProof/>
        </w:rPr>
        <w:pict>
          <v:shape id="_x0000_s1029" type="#_x0000_t202" style="position:absolute;margin-left:-1.8pt;margin-top:13.35pt;width:649.8pt;height:3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">
            <v:textbox style="mso-fit-shape-to-text:t">
              <w:txbxContent>
                <w:p w:rsidR="00765807" w:rsidRPr="00637D78" w:rsidRDefault="00110E04" w:rsidP="00765807">
                  <w:pPr>
                    <w:pStyle w:val="NoSpacing"/>
                    <w:rPr>
                      <w:color w:val="000000" w:themeColor="text1"/>
                    </w:rPr>
                  </w:pPr>
                  <w:r>
                    <w:rPr>
                      <w:color w:val="000000" w:themeColor="text1"/>
                    </w:rPr>
                    <w:t>All of the SAOs are being addressed.  As information regarding the services that are being offered at the Information Commons in Garden Grove are distributed, the positive numbers will continue to grow</w:t>
                  </w:r>
                  <w:proofErr w:type="gramStart"/>
                  <w:r>
                    <w:rPr>
                      <w:color w:val="000000" w:themeColor="text1"/>
                    </w:rPr>
                    <w:t xml:space="preserve">. </w:t>
                  </w:r>
                  <w:proofErr w:type="gramEnd"/>
                  <w:r>
                    <w:rPr>
                      <w:color w:val="000000" w:themeColor="text1"/>
                    </w:rPr>
                    <w:t>The infrastructure and processes are in place, the goal needs to be to improve student awareness of the resources.</w:t>
                  </w:r>
                  <w:bookmarkStart w:id="0" w:name="_GoBack"/>
                  <w:bookmarkEnd w:id="0"/>
                  <w:r>
                    <w:rPr>
                      <w:color w:val="000000" w:themeColor="text1"/>
                    </w:rPr>
                    <w:t xml:space="preserve"> </w:t>
                  </w:r>
                </w:p>
                <w:p w:rsidR="00765807" w:rsidRPr="00637D78" w:rsidRDefault="00765807" w:rsidP="00110E04">
                  <w:pPr>
                    <w:pStyle w:val="NoSpacing"/>
                    <w:jc w:val="center"/>
                    <w:rPr>
                      <w:i/>
                      <w:color w:val="A6A6A6" w:themeColor="background1" w:themeShade="A6"/>
                    </w:rPr>
                  </w:pPr>
                </w:p>
              </w:txbxContent>
            </v:textbox>
          </v:shape>
        </w:pict>
      </w:r>
    </w:p>
    <w:p w:rsidR="00765807" w:rsidRDefault="00765807" w:rsidP="00947774">
      <w:pPr>
        <w:rPr>
          <w:rFonts w:asciiTheme="minorHAnsi" w:hAnsiTheme="minorHAnsi" w:cstheme="minorHAnsi"/>
          <w:b/>
        </w:rPr>
      </w:pPr>
    </w:p>
    <w:p w:rsidR="00947774" w:rsidRPr="00947774" w:rsidRDefault="00110E04" w:rsidP="00947774">
      <w:pPr>
        <w:rPr>
          <w:rFonts w:asciiTheme="minorHAnsi" w:hAnsiTheme="minorHAnsi" w:cstheme="minorHAnsi"/>
          <w:b/>
        </w:rPr>
      </w:pPr>
      <w:r>
        <w:rPr>
          <w:rFonts w:asciiTheme="minorHAnsi" w:hAnsiTheme="minorHAnsi" w:cstheme="minorHAnsi"/>
          <w:b/>
        </w:rPr>
        <w:t xml:space="preserve">All </w:t>
      </w:r>
      <w:proofErr w:type="spellStart"/>
      <w:r>
        <w:rPr>
          <w:rFonts w:asciiTheme="minorHAnsi" w:hAnsiTheme="minorHAnsi" w:cstheme="minorHAnsi"/>
          <w:b/>
        </w:rPr>
        <w:t>All</w:t>
      </w:r>
      <w:proofErr w:type="spellEnd"/>
    </w:p>
    <w:sectPr w:rsidR="00947774" w:rsidRPr="00947774" w:rsidSect="002A6CE6">
      <w:pgSz w:w="15840" w:h="12240" w:orient="landscape"/>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FB4A42"/>
    <w:multiLevelType w:val="hybridMultilevel"/>
    <w:tmpl w:val="AF54A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9C6F55"/>
    <w:rsid w:val="00002F42"/>
    <w:rsid w:val="00007194"/>
    <w:rsid w:val="00013FD5"/>
    <w:rsid w:val="00016373"/>
    <w:rsid w:val="0005471C"/>
    <w:rsid w:val="00075202"/>
    <w:rsid w:val="000A3C53"/>
    <w:rsid w:val="000A4B81"/>
    <w:rsid w:val="000C2F98"/>
    <w:rsid w:val="000E0570"/>
    <w:rsid w:val="000F2A1C"/>
    <w:rsid w:val="000F4038"/>
    <w:rsid w:val="0010702F"/>
    <w:rsid w:val="00110E04"/>
    <w:rsid w:val="00115F7A"/>
    <w:rsid w:val="001404B1"/>
    <w:rsid w:val="001779DA"/>
    <w:rsid w:val="00181D3A"/>
    <w:rsid w:val="001949FC"/>
    <w:rsid w:val="00194E91"/>
    <w:rsid w:val="00195A1A"/>
    <w:rsid w:val="001B2F8F"/>
    <w:rsid w:val="001C02AB"/>
    <w:rsid w:val="001D7CA2"/>
    <w:rsid w:val="001F2D4C"/>
    <w:rsid w:val="002023A1"/>
    <w:rsid w:val="002055A9"/>
    <w:rsid w:val="00224205"/>
    <w:rsid w:val="0022725F"/>
    <w:rsid w:val="00247016"/>
    <w:rsid w:val="0026520E"/>
    <w:rsid w:val="00276530"/>
    <w:rsid w:val="00281BE9"/>
    <w:rsid w:val="002A16E9"/>
    <w:rsid w:val="002A6CE6"/>
    <w:rsid w:val="002F7DED"/>
    <w:rsid w:val="00306AA6"/>
    <w:rsid w:val="003126DC"/>
    <w:rsid w:val="00317566"/>
    <w:rsid w:val="0032625E"/>
    <w:rsid w:val="00334EF1"/>
    <w:rsid w:val="00341AF1"/>
    <w:rsid w:val="0036308F"/>
    <w:rsid w:val="0039046E"/>
    <w:rsid w:val="003975D0"/>
    <w:rsid w:val="003A162B"/>
    <w:rsid w:val="003C1950"/>
    <w:rsid w:val="003C1E31"/>
    <w:rsid w:val="003C78E0"/>
    <w:rsid w:val="003C7EB6"/>
    <w:rsid w:val="003D44F9"/>
    <w:rsid w:val="003E36E3"/>
    <w:rsid w:val="003F4239"/>
    <w:rsid w:val="00401F0C"/>
    <w:rsid w:val="00416F24"/>
    <w:rsid w:val="00425FD3"/>
    <w:rsid w:val="004346B4"/>
    <w:rsid w:val="00456BCD"/>
    <w:rsid w:val="00487FDF"/>
    <w:rsid w:val="004D39FA"/>
    <w:rsid w:val="004E2156"/>
    <w:rsid w:val="00511F6D"/>
    <w:rsid w:val="00531B09"/>
    <w:rsid w:val="005B0CB1"/>
    <w:rsid w:val="005B3FAE"/>
    <w:rsid w:val="005D6AC3"/>
    <w:rsid w:val="00617088"/>
    <w:rsid w:val="006547EE"/>
    <w:rsid w:val="006632B8"/>
    <w:rsid w:val="006854A6"/>
    <w:rsid w:val="00685B7C"/>
    <w:rsid w:val="006D53AA"/>
    <w:rsid w:val="006F6991"/>
    <w:rsid w:val="00703A97"/>
    <w:rsid w:val="00704317"/>
    <w:rsid w:val="00744222"/>
    <w:rsid w:val="00756ACC"/>
    <w:rsid w:val="00765807"/>
    <w:rsid w:val="0077034A"/>
    <w:rsid w:val="00771AA3"/>
    <w:rsid w:val="007840C0"/>
    <w:rsid w:val="0079513A"/>
    <w:rsid w:val="007959E5"/>
    <w:rsid w:val="007D5CD3"/>
    <w:rsid w:val="007F467C"/>
    <w:rsid w:val="0085272C"/>
    <w:rsid w:val="00854B96"/>
    <w:rsid w:val="00884869"/>
    <w:rsid w:val="008A65E9"/>
    <w:rsid w:val="008C7355"/>
    <w:rsid w:val="008E1AA2"/>
    <w:rsid w:val="00937046"/>
    <w:rsid w:val="00947774"/>
    <w:rsid w:val="00967348"/>
    <w:rsid w:val="009761F7"/>
    <w:rsid w:val="00982715"/>
    <w:rsid w:val="009A3C65"/>
    <w:rsid w:val="009A6FDD"/>
    <w:rsid w:val="009B2F5C"/>
    <w:rsid w:val="009B42A9"/>
    <w:rsid w:val="009C6F55"/>
    <w:rsid w:val="00A06A13"/>
    <w:rsid w:val="00A10888"/>
    <w:rsid w:val="00A1557E"/>
    <w:rsid w:val="00A55BA5"/>
    <w:rsid w:val="00A800AD"/>
    <w:rsid w:val="00A81405"/>
    <w:rsid w:val="00AD49C4"/>
    <w:rsid w:val="00AE2FF6"/>
    <w:rsid w:val="00AF6CF1"/>
    <w:rsid w:val="00B30B32"/>
    <w:rsid w:val="00B405FD"/>
    <w:rsid w:val="00B55EA6"/>
    <w:rsid w:val="00B618C3"/>
    <w:rsid w:val="00B705CB"/>
    <w:rsid w:val="00B70AFA"/>
    <w:rsid w:val="00B8515E"/>
    <w:rsid w:val="00B93A51"/>
    <w:rsid w:val="00B96F8A"/>
    <w:rsid w:val="00BA5AE1"/>
    <w:rsid w:val="00BD6895"/>
    <w:rsid w:val="00BF3764"/>
    <w:rsid w:val="00BF77F8"/>
    <w:rsid w:val="00C11AB5"/>
    <w:rsid w:val="00C36463"/>
    <w:rsid w:val="00C51A0E"/>
    <w:rsid w:val="00C93DE6"/>
    <w:rsid w:val="00CA02E3"/>
    <w:rsid w:val="00CA45E1"/>
    <w:rsid w:val="00CB301C"/>
    <w:rsid w:val="00CF585D"/>
    <w:rsid w:val="00D0276E"/>
    <w:rsid w:val="00D16295"/>
    <w:rsid w:val="00D2552A"/>
    <w:rsid w:val="00D37065"/>
    <w:rsid w:val="00D40355"/>
    <w:rsid w:val="00D46B10"/>
    <w:rsid w:val="00D511AB"/>
    <w:rsid w:val="00D7361D"/>
    <w:rsid w:val="00D907AA"/>
    <w:rsid w:val="00D92E01"/>
    <w:rsid w:val="00DA24F9"/>
    <w:rsid w:val="00DA405A"/>
    <w:rsid w:val="00DC08C1"/>
    <w:rsid w:val="00DC0DB9"/>
    <w:rsid w:val="00DC484A"/>
    <w:rsid w:val="00E22BBF"/>
    <w:rsid w:val="00E475B7"/>
    <w:rsid w:val="00E81852"/>
    <w:rsid w:val="00E966E6"/>
    <w:rsid w:val="00E96E05"/>
    <w:rsid w:val="00EA3486"/>
    <w:rsid w:val="00EC6F7F"/>
    <w:rsid w:val="00EE3DDA"/>
    <w:rsid w:val="00EF2BD7"/>
    <w:rsid w:val="00EF5FD4"/>
    <w:rsid w:val="00F14DA4"/>
    <w:rsid w:val="00F16B0B"/>
    <w:rsid w:val="00F92736"/>
    <w:rsid w:val="00FB128D"/>
    <w:rsid w:val="00FB304F"/>
    <w:rsid w:val="00FB49E7"/>
    <w:rsid w:val="00FB4D13"/>
    <w:rsid w:val="00FC46B1"/>
    <w:rsid w:val="00FC5703"/>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Hyperlink">
    <w:name w:val="Hyperlink"/>
    <w:basedOn w:val="DefaultParagraphFont"/>
    <w:uiPriority w:val="99"/>
    <w:unhideWhenUsed/>
    <w:rsid w:val="009C6F55"/>
    <w:rPr>
      <w:color w:val="0000FF"/>
      <w:u w:val="single"/>
    </w:rPr>
  </w:style>
  <w:style w:type="paragraph" w:styleId="NormalWeb">
    <w:name w:val="Normal (Web)"/>
    <w:basedOn w:val="Normal"/>
    <w:uiPriority w:val="99"/>
    <w:semiHidden/>
    <w:unhideWhenUsed/>
    <w:rsid w:val="009C6F55"/>
    <w:pPr>
      <w:spacing w:after="0" w:line="240" w:lineRule="auto"/>
      <w:contextualSpacing w:val="0"/>
    </w:pPr>
    <w:rPr>
      <w:rFonts w:eastAsia="Times New Roman" w:cs="Times New Roman"/>
      <w:szCs w:val="24"/>
    </w:rPr>
  </w:style>
  <w:style w:type="paragraph" w:styleId="Header">
    <w:name w:val="header"/>
    <w:basedOn w:val="Normal"/>
    <w:link w:val="HeaderChar"/>
    <w:uiPriority w:val="99"/>
    <w:unhideWhenUsed/>
    <w:rsid w:val="00B705CB"/>
    <w:pPr>
      <w:tabs>
        <w:tab w:val="center" w:pos="4680"/>
        <w:tab w:val="right" w:pos="9360"/>
      </w:tabs>
      <w:spacing w:after="0" w:line="240" w:lineRule="auto"/>
      <w:ind w:firstLine="720"/>
      <w:contextualSpacing w:val="0"/>
    </w:pPr>
    <w:rPr>
      <w:rFonts w:asciiTheme="minorHAnsi" w:hAnsiTheme="minorHAnsi"/>
    </w:rPr>
  </w:style>
  <w:style w:type="character" w:customStyle="1" w:styleId="HeaderChar">
    <w:name w:val="Header Char"/>
    <w:basedOn w:val="DefaultParagraphFont"/>
    <w:link w:val="Header"/>
    <w:uiPriority w:val="99"/>
    <w:rsid w:val="00B705CB"/>
    <w:rPr>
      <w:sz w:val="24"/>
    </w:rPr>
  </w:style>
  <w:style w:type="table" w:styleId="TableGrid">
    <w:name w:val="Table Grid"/>
    <w:basedOn w:val="TableNormal"/>
    <w:uiPriority w:val="59"/>
    <w:rsid w:val="004D3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Hyperlink">
    <w:name w:val="Hyperlink"/>
    <w:basedOn w:val="DefaultParagraphFont"/>
    <w:uiPriority w:val="99"/>
    <w:unhideWhenUsed/>
    <w:rsid w:val="009C6F55"/>
    <w:rPr>
      <w:color w:val="0000FF"/>
      <w:u w:val="single"/>
    </w:rPr>
  </w:style>
  <w:style w:type="paragraph" w:styleId="NormalWeb">
    <w:name w:val="Normal (Web)"/>
    <w:basedOn w:val="Normal"/>
    <w:uiPriority w:val="99"/>
    <w:semiHidden/>
    <w:unhideWhenUsed/>
    <w:rsid w:val="009C6F55"/>
    <w:pPr>
      <w:spacing w:after="0" w:line="240" w:lineRule="auto"/>
      <w:contextualSpacing w:val="0"/>
    </w:pPr>
    <w:rPr>
      <w:rFonts w:eastAsia="Times New Roman" w:cs="Times New Roman"/>
      <w:szCs w:val="24"/>
    </w:rPr>
  </w:style>
  <w:style w:type="paragraph" w:styleId="Header">
    <w:name w:val="header"/>
    <w:basedOn w:val="Normal"/>
    <w:link w:val="HeaderChar"/>
    <w:uiPriority w:val="99"/>
    <w:unhideWhenUsed/>
    <w:rsid w:val="00B705CB"/>
    <w:pPr>
      <w:tabs>
        <w:tab w:val="center" w:pos="4680"/>
        <w:tab w:val="right" w:pos="9360"/>
      </w:tabs>
      <w:spacing w:after="0" w:line="240" w:lineRule="auto"/>
      <w:ind w:firstLine="720"/>
      <w:contextualSpacing w:val="0"/>
    </w:pPr>
    <w:rPr>
      <w:rFonts w:asciiTheme="minorHAnsi" w:hAnsiTheme="minorHAnsi"/>
    </w:rPr>
  </w:style>
  <w:style w:type="character" w:customStyle="1" w:styleId="HeaderChar">
    <w:name w:val="Header Char"/>
    <w:basedOn w:val="DefaultParagraphFont"/>
    <w:link w:val="Header"/>
    <w:uiPriority w:val="99"/>
    <w:rsid w:val="00B705CB"/>
    <w:rPr>
      <w:sz w:val="24"/>
    </w:rPr>
  </w:style>
  <w:style w:type="table" w:styleId="TableGrid">
    <w:name w:val="Table Grid"/>
    <w:basedOn w:val="TableNormal"/>
    <w:uiPriority w:val="59"/>
    <w:rsid w:val="004D3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9077908">
      <w:bodyDiv w:val="1"/>
      <w:marLeft w:val="0"/>
      <w:marRight w:val="0"/>
      <w:marTop w:val="0"/>
      <w:marBottom w:val="0"/>
      <w:divBdr>
        <w:top w:val="none" w:sz="0" w:space="0" w:color="auto"/>
        <w:left w:val="none" w:sz="0" w:space="0" w:color="auto"/>
        <w:bottom w:val="none" w:sz="0" w:space="0" w:color="auto"/>
        <w:right w:val="none" w:sz="0" w:space="0" w:color="auto"/>
      </w:divBdr>
      <w:divsChild>
        <w:div w:id="26371799">
          <w:marLeft w:val="0"/>
          <w:marRight w:val="0"/>
          <w:marTop w:val="0"/>
          <w:marBottom w:val="0"/>
          <w:divBdr>
            <w:top w:val="none" w:sz="0" w:space="0" w:color="auto"/>
            <w:left w:val="none" w:sz="0" w:space="0" w:color="auto"/>
            <w:bottom w:val="none" w:sz="0" w:space="0" w:color="auto"/>
            <w:right w:val="none" w:sz="0" w:space="0" w:color="auto"/>
          </w:divBdr>
          <w:divsChild>
            <w:div w:id="425002885">
              <w:marLeft w:val="0"/>
              <w:marRight w:val="0"/>
              <w:marTop w:val="0"/>
              <w:marBottom w:val="0"/>
              <w:divBdr>
                <w:top w:val="none" w:sz="0" w:space="0" w:color="auto"/>
                <w:left w:val="none" w:sz="0" w:space="0" w:color="auto"/>
                <w:bottom w:val="none" w:sz="0" w:space="0" w:color="auto"/>
                <w:right w:val="none" w:sz="0" w:space="0" w:color="auto"/>
              </w:divBdr>
              <w:divsChild>
                <w:div w:id="1121219529">
                  <w:marLeft w:val="0"/>
                  <w:marRight w:val="0"/>
                  <w:marTop w:val="0"/>
                  <w:marBottom w:val="0"/>
                  <w:divBdr>
                    <w:top w:val="none" w:sz="0" w:space="0" w:color="auto"/>
                    <w:left w:val="none" w:sz="0" w:space="0" w:color="auto"/>
                    <w:bottom w:val="none" w:sz="0" w:space="0" w:color="auto"/>
                    <w:right w:val="none" w:sz="0" w:space="0" w:color="auto"/>
                  </w:divBdr>
                  <w:divsChild>
                    <w:div w:id="1927304039">
                      <w:marLeft w:val="0"/>
                      <w:marRight w:val="0"/>
                      <w:marTop w:val="0"/>
                      <w:marBottom w:val="0"/>
                      <w:divBdr>
                        <w:top w:val="none" w:sz="0" w:space="0" w:color="auto"/>
                        <w:left w:val="none" w:sz="0" w:space="0" w:color="auto"/>
                        <w:bottom w:val="none" w:sz="0" w:space="0" w:color="auto"/>
                        <w:right w:val="none" w:sz="0" w:space="0" w:color="auto"/>
                      </w:divBdr>
                      <w:divsChild>
                        <w:div w:id="1356805750">
                          <w:marLeft w:val="0"/>
                          <w:marRight w:val="0"/>
                          <w:marTop w:val="0"/>
                          <w:marBottom w:val="0"/>
                          <w:divBdr>
                            <w:top w:val="none" w:sz="0" w:space="0" w:color="auto"/>
                            <w:left w:val="none" w:sz="0" w:space="0" w:color="auto"/>
                            <w:bottom w:val="none" w:sz="0" w:space="0" w:color="auto"/>
                            <w:right w:val="none" w:sz="0" w:space="0" w:color="auto"/>
                          </w:divBdr>
                          <w:divsChild>
                            <w:div w:id="1194347587">
                              <w:marLeft w:val="0"/>
                              <w:marRight w:val="0"/>
                              <w:marTop w:val="0"/>
                              <w:marBottom w:val="0"/>
                              <w:divBdr>
                                <w:top w:val="none" w:sz="0" w:space="0" w:color="auto"/>
                                <w:left w:val="none" w:sz="0" w:space="0" w:color="auto"/>
                                <w:bottom w:val="none" w:sz="0" w:space="0" w:color="auto"/>
                                <w:right w:val="none" w:sz="0" w:space="0" w:color="auto"/>
                              </w:divBdr>
                              <w:divsChild>
                                <w:div w:id="1296255874">
                                  <w:marLeft w:val="0"/>
                                  <w:marRight w:val="0"/>
                                  <w:marTop w:val="0"/>
                                  <w:marBottom w:val="0"/>
                                  <w:divBdr>
                                    <w:top w:val="none" w:sz="0" w:space="0" w:color="auto"/>
                                    <w:left w:val="none" w:sz="0" w:space="0" w:color="auto"/>
                                    <w:bottom w:val="none" w:sz="0" w:space="0" w:color="auto"/>
                                    <w:right w:val="none" w:sz="0" w:space="0" w:color="auto"/>
                                  </w:divBdr>
                                  <w:divsChild>
                                    <w:div w:id="2047219258">
                                      <w:marLeft w:val="0"/>
                                      <w:marRight w:val="0"/>
                                      <w:marTop w:val="0"/>
                                      <w:marBottom w:val="0"/>
                                      <w:divBdr>
                                        <w:top w:val="none" w:sz="0" w:space="0" w:color="auto"/>
                                        <w:left w:val="none" w:sz="0" w:space="0" w:color="auto"/>
                                        <w:bottom w:val="none" w:sz="0" w:space="0" w:color="auto"/>
                                        <w:right w:val="none" w:sz="0" w:space="0" w:color="auto"/>
                                      </w:divBdr>
                                      <w:divsChild>
                                        <w:div w:id="1560937719">
                                          <w:marLeft w:val="0"/>
                                          <w:marRight w:val="0"/>
                                          <w:marTop w:val="0"/>
                                          <w:marBottom w:val="0"/>
                                          <w:divBdr>
                                            <w:top w:val="none" w:sz="0" w:space="0" w:color="auto"/>
                                            <w:left w:val="none" w:sz="0" w:space="0" w:color="auto"/>
                                            <w:bottom w:val="none" w:sz="0" w:space="0" w:color="auto"/>
                                            <w:right w:val="none" w:sz="0" w:space="0" w:color="auto"/>
                                          </w:divBdr>
                                          <w:divsChild>
                                            <w:div w:id="1323200495">
                                              <w:marLeft w:val="0"/>
                                              <w:marRight w:val="0"/>
                                              <w:marTop w:val="0"/>
                                              <w:marBottom w:val="0"/>
                                              <w:divBdr>
                                                <w:top w:val="none" w:sz="0" w:space="0" w:color="auto"/>
                                                <w:left w:val="none" w:sz="0" w:space="0" w:color="auto"/>
                                                <w:bottom w:val="none" w:sz="0" w:space="0" w:color="auto"/>
                                                <w:right w:val="none" w:sz="0" w:space="0" w:color="auto"/>
                                              </w:divBdr>
                                              <w:divsChild>
                                                <w:div w:id="928656773">
                                                  <w:marLeft w:val="0"/>
                                                  <w:marRight w:val="0"/>
                                                  <w:marTop w:val="0"/>
                                                  <w:marBottom w:val="0"/>
                                                  <w:divBdr>
                                                    <w:top w:val="none" w:sz="0" w:space="0" w:color="auto"/>
                                                    <w:left w:val="none" w:sz="0" w:space="0" w:color="auto"/>
                                                    <w:bottom w:val="none" w:sz="0" w:space="0" w:color="auto"/>
                                                    <w:right w:val="none" w:sz="0" w:space="0" w:color="auto"/>
                                                  </w:divBdr>
                                                  <w:divsChild>
                                                    <w:div w:id="321354258">
                                                      <w:marLeft w:val="0"/>
                                                      <w:marRight w:val="0"/>
                                                      <w:marTop w:val="0"/>
                                                      <w:marBottom w:val="0"/>
                                                      <w:divBdr>
                                                        <w:top w:val="none" w:sz="0" w:space="0" w:color="auto"/>
                                                        <w:left w:val="none" w:sz="0" w:space="0" w:color="auto"/>
                                                        <w:bottom w:val="none" w:sz="0" w:space="0" w:color="auto"/>
                                                        <w:right w:val="none" w:sz="0" w:space="0" w:color="auto"/>
                                                      </w:divBdr>
                                                      <w:divsChild>
                                                        <w:div w:id="489947360">
                                                          <w:marLeft w:val="0"/>
                                                          <w:marRight w:val="0"/>
                                                          <w:marTop w:val="0"/>
                                                          <w:marBottom w:val="0"/>
                                                          <w:divBdr>
                                                            <w:top w:val="none" w:sz="0" w:space="0" w:color="auto"/>
                                                            <w:left w:val="none" w:sz="0" w:space="0" w:color="auto"/>
                                                            <w:bottom w:val="none" w:sz="0" w:space="0" w:color="auto"/>
                                                            <w:right w:val="none" w:sz="0" w:space="0" w:color="auto"/>
                                                          </w:divBdr>
                                                          <w:divsChild>
                                                            <w:div w:id="1909268409">
                                                              <w:marLeft w:val="0"/>
                                                              <w:marRight w:val="0"/>
                                                              <w:marTop w:val="0"/>
                                                              <w:marBottom w:val="0"/>
                                                              <w:divBdr>
                                                                <w:top w:val="none" w:sz="0" w:space="0" w:color="auto"/>
                                                                <w:left w:val="none" w:sz="0" w:space="0" w:color="auto"/>
                                                                <w:bottom w:val="none" w:sz="0" w:space="0" w:color="auto"/>
                                                                <w:right w:val="none" w:sz="0" w:space="0" w:color="auto"/>
                                                              </w:divBdr>
                                                              <w:divsChild>
                                                                <w:div w:id="1388069575">
                                                                  <w:marLeft w:val="0"/>
                                                                  <w:marRight w:val="0"/>
                                                                  <w:marTop w:val="0"/>
                                                                  <w:marBottom w:val="0"/>
                                                                  <w:divBdr>
                                                                    <w:top w:val="none" w:sz="0" w:space="0" w:color="auto"/>
                                                                    <w:left w:val="none" w:sz="0" w:space="0" w:color="auto"/>
                                                                    <w:bottom w:val="none" w:sz="0" w:space="0" w:color="auto"/>
                                                                    <w:right w:val="none" w:sz="0" w:space="0" w:color="auto"/>
                                                                  </w:divBdr>
                                                                  <w:divsChild>
                                                                    <w:div w:id="17818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2014-01-13T18:38:00Z</dcterms:created>
  <dcterms:modified xsi:type="dcterms:W3CDTF">2014-01-13T18:38:00Z</dcterms:modified>
</cp:coreProperties>
</file>